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C4F" w:rsidRDefault="00404C4F" w:rsidP="00CB7A98">
      <w:pPr>
        <w:spacing w:after="0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2311603" cy="2311603"/>
            <wp:effectExtent l="0" t="0" r="0" b="0"/>
            <wp:docPr id="2" name="Рисунок 2" descr="https://mbm-group.ru/upload/iblock/47c/47c71e506be25dadcccc62c675386f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bm-group.ru/upload/iblock/47c/47c71e506be25dadcccc62c675386f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751" cy="231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8A8" w:rsidRDefault="00D254B4" w:rsidP="00CB7A98">
      <w:pPr>
        <w:spacing w:after="0"/>
      </w:pPr>
      <w:r>
        <w:rPr>
          <w:b/>
        </w:rPr>
        <w:t>Сумка Тип 3</w:t>
      </w:r>
      <w:r w:rsidR="00C67CE1">
        <w:rPr>
          <w:b/>
        </w:rPr>
        <w:t xml:space="preserve"> </w:t>
      </w:r>
      <w:r w:rsidR="00C67CE1">
        <w:rPr>
          <w:b/>
        </w:rPr>
        <w:t>ТУ 2568-028-05795731-2009</w:t>
      </w:r>
      <w:bookmarkStart w:id="0" w:name="_GoBack"/>
      <w:bookmarkEnd w:id="0"/>
    </w:p>
    <w:p w:rsidR="00CB7A98" w:rsidRDefault="007158A8" w:rsidP="00CB7A98">
      <w:pPr>
        <w:spacing w:after="0"/>
      </w:pPr>
      <w:proofErr w:type="gramStart"/>
      <w:r>
        <w:t>П</w:t>
      </w:r>
      <w:r w:rsidR="00CB7A98">
        <w:t>редназначена</w:t>
      </w:r>
      <w:proofErr w:type="gramEnd"/>
      <w:r w:rsidR="00CB7A98">
        <w:t xml:space="preserve"> дл</w:t>
      </w:r>
      <w:r w:rsidR="00DA6B0E">
        <w:t>я хранения и ношения фильтрующе</w:t>
      </w:r>
      <w:r w:rsidR="00CB7A98">
        <w:t xml:space="preserve">го </w:t>
      </w:r>
      <w:r w:rsidR="00DA6B0E">
        <w:t>противогаза</w:t>
      </w:r>
      <w:r w:rsidR="00F371B4">
        <w:t xml:space="preserve"> со шлем-маской.</w:t>
      </w:r>
    </w:p>
    <w:p w:rsidR="0080777C" w:rsidRDefault="00CB7A98" w:rsidP="00CB7A98">
      <w:pPr>
        <w:spacing w:after="0"/>
      </w:pPr>
      <w:r>
        <w:t>Изготовлена из</w:t>
      </w:r>
      <w:r w:rsidRPr="00CB7A98">
        <w:t xml:space="preserve"> </w:t>
      </w:r>
      <w:proofErr w:type="gramStart"/>
      <w:r w:rsidR="00587470">
        <w:t>х/б</w:t>
      </w:r>
      <w:proofErr w:type="gramEnd"/>
      <w:r>
        <w:t xml:space="preserve"> материала зелёного цвета (хаки)</w:t>
      </w:r>
      <w:r w:rsidR="00587470">
        <w:t xml:space="preserve"> не накапливающего статического электричества</w:t>
      </w:r>
      <w:r>
        <w:t>.</w:t>
      </w:r>
    </w:p>
    <w:p w:rsidR="00CB7A98" w:rsidRDefault="00CB7A98" w:rsidP="00CB7A98">
      <w:pPr>
        <w:spacing w:after="0"/>
      </w:pPr>
      <w:r>
        <w:t xml:space="preserve">Размер </w:t>
      </w:r>
      <w:r w:rsidR="00F371B4">
        <w:t>230х220х10</w:t>
      </w:r>
      <w:r>
        <w:t>0</w:t>
      </w:r>
      <w:r w:rsidR="007158A8">
        <w:t xml:space="preserve"> мм</w:t>
      </w:r>
      <w:r>
        <w:t>.</w:t>
      </w:r>
    </w:p>
    <w:p w:rsidR="00F371B4" w:rsidRDefault="00164928" w:rsidP="00CB7A98">
      <w:pPr>
        <w:spacing w:after="0"/>
      </w:pPr>
      <w:r>
        <w:t>Внутри расположена</w:t>
      </w:r>
      <w:r w:rsidR="00F371B4">
        <w:t xml:space="preserve"> пер</w:t>
      </w:r>
      <w:r w:rsidR="00D254B4">
        <w:t>егородка и в отделении для ф</w:t>
      </w:r>
      <w:r>
        <w:t>ильтра</w:t>
      </w:r>
      <w:r w:rsidR="00D254B4">
        <w:t xml:space="preserve"> </w:t>
      </w:r>
      <w:r>
        <w:t xml:space="preserve">имеются </w:t>
      </w:r>
      <w:r w:rsidR="00D254B4">
        <w:t xml:space="preserve">два бруска и отверстие в дне </w:t>
      </w:r>
      <w:r w:rsidR="00F371B4">
        <w:t>для у</w:t>
      </w:r>
      <w:r w:rsidR="00D254B4">
        <w:t>меньшения сопротивления фильтра.</w:t>
      </w:r>
    </w:p>
    <w:p w:rsidR="00CB7A98" w:rsidRDefault="00CB7A98" w:rsidP="00CB7A98">
      <w:pPr>
        <w:spacing w:after="0"/>
      </w:pPr>
      <w:r>
        <w:t>Клапан застёгивается на пуговицу.</w:t>
      </w:r>
    </w:p>
    <w:p w:rsidR="00CB7A98" w:rsidRDefault="00CB7A98" w:rsidP="00CB7A98">
      <w:pPr>
        <w:spacing w:after="0"/>
      </w:pPr>
      <w:r>
        <w:t>Имеется тесьма для фиксации сумки на поясе.</w:t>
      </w:r>
    </w:p>
    <w:p w:rsidR="00CB7A98" w:rsidRDefault="00CB7A98" w:rsidP="00CB7A98">
      <w:pPr>
        <w:spacing w:after="0"/>
      </w:pPr>
      <w:r>
        <w:t>Плечевой ремень</w:t>
      </w:r>
      <w:r w:rsidR="007158A8">
        <w:t xml:space="preserve"> шириной 50мм</w:t>
      </w:r>
      <w:r>
        <w:t xml:space="preserve"> выполнен с</w:t>
      </w:r>
      <w:r w:rsidR="00F371B4">
        <w:t xml:space="preserve"> двумя пряжками</w:t>
      </w:r>
      <w:r>
        <w:t xml:space="preserve"> для регулировки длины.</w:t>
      </w:r>
    </w:p>
    <w:p w:rsidR="00404C4F" w:rsidRDefault="00404C4F" w:rsidP="00CB7A98">
      <w:pPr>
        <w:spacing w:after="0"/>
      </w:pPr>
      <w:r>
        <w:t xml:space="preserve">Гарантийный срок хранения - </w:t>
      </w:r>
      <w:r w:rsidRPr="00404C4F">
        <w:t>15 лет в упаковке организации-изгото</w:t>
      </w:r>
      <w:r>
        <w:t>вителя со дня изготовления.</w:t>
      </w:r>
    </w:p>
    <w:sectPr w:rsidR="00404C4F" w:rsidSect="00F371B4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A98"/>
    <w:rsid w:val="00095446"/>
    <w:rsid w:val="00164928"/>
    <w:rsid w:val="00404C4F"/>
    <w:rsid w:val="00587470"/>
    <w:rsid w:val="006069A2"/>
    <w:rsid w:val="007158A8"/>
    <w:rsid w:val="007A451A"/>
    <w:rsid w:val="0080777C"/>
    <w:rsid w:val="00C67CE1"/>
    <w:rsid w:val="00CB7A98"/>
    <w:rsid w:val="00D254B4"/>
    <w:rsid w:val="00DA6B0E"/>
    <w:rsid w:val="00E07FE6"/>
    <w:rsid w:val="00F3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5</cp:revision>
  <dcterms:created xsi:type="dcterms:W3CDTF">2020-12-03T06:20:00Z</dcterms:created>
  <dcterms:modified xsi:type="dcterms:W3CDTF">2022-01-28T09:14:00Z</dcterms:modified>
</cp:coreProperties>
</file>